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1212" w14:textId="01F401B3" w:rsidR="004B65A8" w:rsidRPr="004E5CF0" w:rsidRDefault="004B65A8" w:rsidP="00C602D9">
      <w:pPr>
        <w:pStyle w:val="Heading1"/>
        <w:spacing w:line="480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 w:rsidRPr="004E5CF0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 xml:space="preserve">Supplementary </w:t>
      </w:r>
      <w:r w:rsidR="00EE5FE1" w:rsidRPr="004E5CF0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Figures</w:t>
      </w:r>
      <w:r w:rsidR="00C56B9C" w:rsidRPr="004E5CF0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softHyphen/>
      </w:r>
      <w:r w:rsidR="00C56B9C" w:rsidRPr="004E5CF0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softHyphen/>
      </w:r>
    </w:p>
    <w:p w14:paraId="5DFFD486" w14:textId="77777777" w:rsidR="00C602D9" w:rsidRPr="000250C0" w:rsidRDefault="00C602D9" w:rsidP="00C602D9">
      <w:pPr>
        <w:rPr>
          <w:lang w:val="en-US"/>
        </w:rPr>
      </w:pPr>
    </w:p>
    <w:p w14:paraId="6E2263EE" w14:textId="6E40A4DF" w:rsidR="004B65A8" w:rsidRPr="000250C0" w:rsidRDefault="0034261F" w:rsidP="00C602D9">
      <w:pPr>
        <w:spacing w:line="480" w:lineRule="auto"/>
        <w:rPr>
          <w:lang w:val="en-US"/>
        </w:rPr>
      </w:pPr>
      <w:r>
        <w:rPr>
          <w:noProof/>
        </w:rPr>
        <w:drawing>
          <wp:inline distT="0" distB="0" distL="0" distR="0" wp14:anchorId="262909A0" wp14:editId="59FE890E">
            <wp:extent cx="5242560" cy="4366260"/>
            <wp:effectExtent l="0" t="0" r="0" b="0"/>
            <wp:docPr id="151010864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F2FE8" w14:textId="3294ADB4" w:rsidR="000250C0" w:rsidRPr="000250C0" w:rsidRDefault="000250C0" w:rsidP="0034261F">
      <w:pPr>
        <w:pStyle w:val="Caption"/>
        <w:jc w:val="both"/>
        <w:rPr>
          <w:b/>
          <w:bCs/>
          <w:color w:val="FF0000"/>
          <w:lang w:val="en-US"/>
        </w:rPr>
      </w:pPr>
      <w:r w:rsidRPr="000250C0">
        <w:rPr>
          <w:b/>
          <w:bCs/>
          <w:lang w:val="en-US"/>
        </w:rPr>
        <w:t>Supplementary</w:t>
      </w:r>
      <w:r w:rsidR="00003429" w:rsidRPr="000250C0">
        <w:rPr>
          <w:b/>
          <w:bCs/>
          <w:lang w:val="en-US"/>
        </w:rPr>
        <w:t xml:space="preserve"> </w:t>
      </w:r>
      <w:r w:rsidR="00487A8E" w:rsidRPr="000250C0">
        <w:rPr>
          <w:b/>
          <w:bCs/>
          <w:lang w:val="en-US"/>
        </w:rPr>
        <w:t>Figure 1:</w:t>
      </w:r>
      <w:r w:rsidR="00552C16">
        <w:rPr>
          <w:rFonts w:ascii="Arial" w:hAnsi="Arial" w:cs="Arial"/>
          <w:b/>
          <w:color w:val="000000" w:themeColor="text1"/>
        </w:rPr>
        <w:t xml:space="preserve"> </w:t>
      </w:r>
      <w:r w:rsidR="00552C16">
        <w:rPr>
          <w:b/>
          <w:bCs/>
          <w:lang w:val="en-US"/>
        </w:rPr>
        <w:t>Expression of transcription factors in human BMSCs differentiated in three mesenchymal lineages.</w:t>
      </w:r>
      <w:r w:rsidRPr="005413D6">
        <w:rPr>
          <w:lang w:val="en-US"/>
        </w:rPr>
        <w:t xml:space="preserve"> </w:t>
      </w:r>
      <w:bookmarkStart w:id="0" w:name="_Hlk155872016"/>
      <w:r>
        <w:rPr>
          <w:lang w:val="en-US"/>
        </w:rPr>
        <w:t>Relative g</w:t>
      </w:r>
      <w:r w:rsidRPr="005413D6">
        <w:rPr>
          <w:lang w:val="en-US"/>
        </w:rPr>
        <w:t xml:space="preserve">ene expression </w:t>
      </w:r>
      <w:r>
        <w:rPr>
          <w:lang w:val="en-US"/>
        </w:rPr>
        <w:t>level</w:t>
      </w:r>
      <w:r w:rsidRPr="005413D6">
        <w:rPr>
          <w:lang w:val="en-US"/>
        </w:rPr>
        <w:t xml:space="preserve">s of </w:t>
      </w:r>
      <w:r>
        <w:rPr>
          <w:lang w:val="en-US"/>
        </w:rPr>
        <w:t>transcription factor</w:t>
      </w:r>
      <w:r w:rsidRPr="0034261F">
        <w:rPr>
          <w:lang w:val="en-US"/>
        </w:rPr>
        <w:t xml:space="preserve"> OSX (top left), RUNX2 (top right), PPARG (bottom left) and SOX 9 (bottom right)</w:t>
      </w:r>
      <w:r>
        <w:rPr>
          <w:lang w:val="en-US"/>
        </w:rPr>
        <w:t xml:space="preserve"> </w:t>
      </w:r>
      <w:r w:rsidRPr="005413D6">
        <w:rPr>
          <w:lang w:val="en-US"/>
        </w:rPr>
        <w:t>after 21 days of culture</w:t>
      </w:r>
      <w:r>
        <w:rPr>
          <w:lang w:val="en-US"/>
        </w:rPr>
        <w:t>.</w:t>
      </w:r>
      <w:r w:rsidRPr="005413D6">
        <w:rPr>
          <w:lang w:val="en-US"/>
        </w:rPr>
        <w:t xml:space="preserve"> Group labels: PL ctrl - plastic with control medium, ECM ctrl - ECM with control medium, </w:t>
      </w:r>
      <w:bookmarkStart w:id="1" w:name="_Hlk157600984"/>
      <w:r w:rsidRPr="005413D6">
        <w:rPr>
          <w:lang w:val="en-US"/>
        </w:rPr>
        <w:t xml:space="preserve">PL osteo - </w:t>
      </w:r>
      <w:r>
        <w:rPr>
          <w:lang w:val="en-US"/>
        </w:rPr>
        <w:t>p</w:t>
      </w:r>
      <w:r w:rsidRPr="005413D6">
        <w:rPr>
          <w:lang w:val="en-US"/>
        </w:rPr>
        <w:t xml:space="preserve">lastic with osteogenic </w:t>
      </w:r>
      <w:r>
        <w:rPr>
          <w:lang w:val="en-US"/>
        </w:rPr>
        <w:t xml:space="preserve">differentiation </w:t>
      </w:r>
      <w:r w:rsidRPr="005413D6">
        <w:rPr>
          <w:lang w:val="en-US"/>
        </w:rPr>
        <w:t xml:space="preserve">medium, ECM osteo - ECM with osteogenic </w:t>
      </w:r>
      <w:r>
        <w:rPr>
          <w:lang w:val="en-US"/>
        </w:rPr>
        <w:t xml:space="preserve">differentiation </w:t>
      </w:r>
      <w:r w:rsidRPr="005413D6">
        <w:rPr>
          <w:lang w:val="en-US"/>
        </w:rPr>
        <w:t>medium</w:t>
      </w:r>
      <w:bookmarkEnd w:id="1"/>
      <w:r>
        <w:rPr>
          <w:lang w:val="en-US"/>
        </w:rPr>
        <w:t xml:space="preserve">, </w:t>
      </w:r>
      <w:r w:rsidRPr="005413D6">
        <w:rPr>
          <w:lang w:val="en-US"/>
        </w:rPr>
        <w:t xml:space="preserve">PL adipo - </w:t>
      </w:r>
      <w:r>
        <w:rPr>
          <w:lang w:val="en-US"/>
        </w:rPr>
        <w:t>p</w:t>
      </w:r>
      <w:r w:rsidRPr="005413D6">
        <w:rPr>
          <w:lang w:val="en-US"/>
        </w:rPr>
        <w:t>lastic with adipogenic</w:t>
      </w:r>
      <w:r>
        <w:rPr>
          <w:lang w:val="en-US"/>
        </w:rPr>
        <w:t xml:space="preserve"> differentiation</w:t>
      </w:r>
      <w:r w:rsidRPr="005413D6">
        <w:rPr>
          <w:lang w:val="en-US"/>
        </w:rPr>
        <w:t xml:space="preserve"> medium, ECM adipo - ECM with adipogenic </w:t>
      </w:r>
      <w:r>
        <w:rPr>
          <w:lang w:val="en-US"/>
        </w:rPr>
        <w:t xml:space="preserve">differentiation medium, </w:t>
      </w:r>
      <w:r w:rsidRPr="005413D6">
        <w:rPr>
          <w:lang w:val="en-US"/>
        </w:rPr>
        <w:t xml:space="preserve">PL chondro - </w:t>
      </w:r>
      <w:r>
        <w:rPr>
          <w:lang w:val="en-US"/>
        </w:rPr>
        <w:t>p</w:t>
      </w:r>
      <w:r w:rsidRPr="005413D6">
        <w:rPr>
          <w:lang w:val="en-US"/>
        </w:rPr>
        <w:t xml:space="preserve">lastic with chondrogenic </w:t>
      </w:r>
      <w:r>
        <w:rPr>
          <w:lang w:val="en-US"/>
        </w:rPr>
        <w:t xml:space="preserve">differentiation </w:t>
      </w:r>
      <w:r w:rsidRPr="005413D6">
        <w:rPr>
          <w:lang w:val="en-US"/>
        </w:rPr>
        <w:t xml:space="preserve">medium, ECM chondro - ECM with chondrogenic </w:t>
      </w:r>
      <w:r>
        <w:rPr>
          <w:lang w:val="en-US"/>
        </w:rPr>
        <w:t xml:space="preserve">differentiation </w:t>
      </w:r>
      <w:r w:rsidRPr="005413D6">
        <w:rPr>
          <w:lang w:val="en-US"/>
        </w:rPr>
        <w:t>medium.</w:t>
      </w:r>
      <w:r>
        <w:rPr>
          <w:lang w:val="en-US"/>
        </w:rPr>
        <w:t xml:space="preserve"> </w:t>
      </w:r>
      <w:r w:rsidRPr="005413D6">
        <w:rPr>
          <w:lang w:val="en-US"/>
        </w:rPr>
        <w:t xml:space="preserve">Data represents </w:t>
      </w:r>
      <w:r>
        <w:rPr>
          <w:lang w:val="en-US"/>
        </w:rPr>
        <w:t>mean</w:t>
      </w:r>
      <w:r w:rsidRPr="005413D6">
        <w:rPr>
          <w:lang w:val="en-US"/>
        </w:rPr>
        <w:t xml:space="preserve"> ± SD (n=4). </w:t>
      </w:r>
      <w:bookmarkEnd w:id="0"/>
      <w:r w:rsidRPr="005413D6">
        <w:rPr>
          <w:lang w:val="en-US"/>
        </w:rPr>
        <w:t xml:space="preserve">Statistically-significant differences between the groups were evaluated </w:t>
      </w:r>
      <w:r w:rsidRPr="00DC319E">
        <w:rPr>
          <w:lang w:val="en-US"/>
        </w:rPr>
        <w:t>using two-way ANOVA</w:t>
      </w:r>
      <w:r>
        <w:rPr>
          <w:lang w:val="en-US"/>
        </w:rPr>
        <w:t>, followed by</w:t>
      </w:r>
      <w:r w:rsidRPr="00DC319E">
        <w:rPr>
          <w:lang w:val="en-US"/>
        </w:rPr>
        <w:t xml:space="preserve"> Tukey’s multiple comparison test, and are marked with: ****p &lt; 0.0001. </w:t>
      </w:r>
    </w:p>
    <w:p w14:paraId="461E9E84" w14:textId="6B1DAC66" w:rsidR="00487A8E" w:rsidRPr="00003429" w:rsidRDefault="00487A8E" w:rsidP="00C602D9">
      <w:pPr>
        <w:spacing w:line="480" w:lineRule="auto"/>
        <w:jc w:val="both"/>
        <w:rPr>
          <w:rFonts w:ascii="Arial" w:hAnsi="Arial" w:cs="Arial"/>
          <w:bCs/>
          <w:color w:val="000000" w:themeColor="text1"/>
          <w:lang w:val="en-GB"/>
        </w:rPr>
      </w:pPr>
    </w:p>
    <w:p w14:paraId="0A6FE91B" w14:textId="77777777" w:rsidR="003A7B65" w:rsidRDefault="003A7B65" w:rsidP="00C602D9">
      <w:pPr>
        <w:pStyle w:val="Heading2"/>
        <w:spacing w:line="48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3D03705" w14:textId="77777777" w:rsidR="00DA4D5D" w:rsidRDefault="00DA4D5D" w:rsidP="00C602D9">
      <w:pPr>
        <w:spacing w:line="480" w:lineRule="auto"/>
        <w:rPr>
          <w:rFonts w:ascii="Arial" w:hAnsi="Arial" w:cs="Arial"/>
          <w:color w:val="000000" w:themeColor="text1"/>
          <w:lang w:val="en-GB"/>
        </w:rPr>
      </w:pPr>
    </w:p>
    <w:p w14:paraId="1344E363" w14:textId="77777777" w:rsidR="003A7B65" w:rsidRPr="00401A23" w:rsidRDefault="003A7B65" w:rsidP="00C602D9">
      <w:pPr>
        <w:spacing w:line="480" w:lineRule="auto"/>
        <w:rPr>
          <w:rFonts w:ascii="Arial" w:hAnsi="Arial" w:cs="Arial"/>
          <w:color w:val="000000" w:themeColor="text1"/>
          <w:lang w:val="en-GB"/>
        </w:rPr>
      </w:pPr>
    </w:p>
    <w:p w14:paraId="43C69708" w14:textId="20A73A3E" w:rsidR="00487A8E" w:rsidRPr="00EE488A" w:rsidRDefault="004F355D" w:rsidP="00C602D9">
      <w:pPr>
        <w:spacing w:line="480" w:lineRule="auto"/>
        <w:rPr>
          <w:rFonts w:ascii="Arial" w:hAnsi="Arial" w:cs="Arial"/>
          <w:lang w:val="en-GB"/>
        </w:rPr>
      </w:pPr>
      <w:r w:rsidRPr="004F355D">
        <w:rPr>
          <w:rFonts w:ascii="Arial" w:hAnsi="Arial" w:cs="Arial"/>
          <w:noProof/>
          <w:lang w:val="en-GB"/>
        </w:rPr>
        <w:lastRenderedPageBreak/>
        <w:drawing>
          <wp:inline distT="0" distB="0" distL="0" distR="0" wp14:anchorId="4A721A30" wp14:editId="5155C8E1">
            <wp:extent cx="5760720" cy="2689225"/>
            <wp:effectExtent l="0" t="0" r="508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665AF" w14:textId="3EEE91A3" w:rsidR="00000E7B" w:rsidRPr="00804F84" w:rsidRDefault="00B249A7" w:rsidP="0034261F">
      <w:pPr>
        <w:spacing w:line="240" w:lineRule="auto"/>
        <w:jc w:val="both"/>
        <w:rPr>
          <w:rFonts w:ascii="Arial" w:hAnsi="Arial" w:cs="Arial"/>
          <w:color w:val="000000" w:themeColor="text1"/>
          <w:lang w:val="en-GB"/>
        </w:rPr>
      </w:pPr>
      <w:r w:rsidRPr="0034261F">
        <w:rPr>
          <w:b/>
          <w:bCs/>
          <w:i/>
          <w:iCs/>
          <w:color w:val="44546A" w:themeColor="text2"/>
          <w:sz w:val="18"/>
          <w:szCs w:val="18"/>
          <w:lang w:val="en-US"/>
        </w:rPr>
        <w:t xml:space="preserve">Supplementary Figure </w:t>
      </w:r>
      <w:r w:rsidR="000250C0" w:rsidRPr="0034261F">
        <w:rPr>
          <w:b/>
          <w:bCs/>
          <w:i/>
          <w:iCs/>
          <w:color w:val="44546A" w:themeColor="text2"/>
          <w:sz w:val="18"/>
          <w:szCs w:val="18"/>
          <w:lang w:val="en-US"/>
        </w:rPr>
        <w:t>2:</w:t>
      </w:r>
      <w:r w:rsidR="00000E7B" w:rsidRPr="0034261F">
        <w:rPr>
          <w:b/>
          <w:bCs/>
          <w:i/>
          <w:iCs/>
          <w:color w:val="44546A" w:themeColor="text2"/>
          <w:sz w:val="18"/>
          <w:szCs w:val="18"/>
          <w:lang w:val="en-US"/>
        </w:rPr>
        <w:t xml:space="preserve"> </w:t>
      </w:r>
      <w:r w:rsidR="0034261F">
        <w:rPr>
          <w:b/>
          <w:bCs/>
          <w:i/>
          <w:iCs/>
          <w:color w:val="44546A" w:themeColor="text2"/>
          <w:sz w:val="18"/>
          <w:szCs w:val="18"/>
          <w:lang w:val="en-US"/>
        </w:rPr>
        <w:t xml:space="preserve">ALP activity and GAG deposition normalized per </w:t>
      </w:r>
      <w:r w:rsidR="00BD63C5">
        <w:rPr>
          <w:b/>
          <w:bCs/>
          <w:i/>
          <w:iCs/>
          <w:color w:val="44546A" w:themeColor="text2"/>
          <w:sz w:val="18"/>
          <w:szCs w:val="18"/>
          <w:lang w:val="en-US"/>
        </w:rPr>
        <w:t>DNA</w:t>
      </w:r>
      <w:r w:rsidR="0057448E">
        <w:rPr>
          <w:b/>
          <w:bCs/>
          <w:i/>
          <w:iCs/>
          <w:color w:val="44546A" w:themeColor="text2"/>
          <w:sz w:val="18"/>
          <w:szCs w:val="18"/>
          <w:lang w:val="en-US"/>
        </w:rPr>
        <w:t xml:space="preserve"> content</w:t>
      </w:r>
      <w:r w:rsidR="00BD63C5">
        <w:rPr>
          <w:b/>
          <w:bCs/>
          <w:i/>
          <w:iCs/>
          <w:color w:val="44546A" w:themeColor="text2"/>
          <w:sz w:val="18"/>
          <w:szCs w:val="18"/>
          <w:lang w:val="en-US"/>
        </w:rPr>
        <w:t xml:space="preserve">. </w:t>
      </w:r>
      <w:r w:rsidR="00BD63C5" w:rsidRPr="00BD63C5">
        <w:rPr>
          <w:i/>
          <w:iCs/>
          <w:color w:val="44546A" w:themeColor="text2"/>
          <w:sz w:val="18"/>
          <w:szCs w:val="18"/>
          <w:lang w:val="en-US"/>
        </w:rPr>
        <w:t>ALP activity</w:t>
      </w:r>
      <w:r w:rsidR="0057448E">
        <w:rPr>
          <w:i/>
          <w:iCs/>
          <w:color w:val="44546A" w:themeColor="text2"/>
          <w:sz w:val="18"/>
          <w:szCs w:val="18"/>
          <w:lang w:val="en-US"/>
        </w:rPr>
        <w:t xml:space="preserve"> and GAG deposition were determined</w:t>
      </w:r>
      <w:r w:rsidR="00BD63C5" w:rsidRPr="00BD63C5">
        <w:rPr>
          <w:i/>
          <w:iCs/>
          <w:color w:val="44546A" w:themeColor="text2"/>
          <w:sz w:val="18"/>
          <w:szCs w:val="18"/>
          <w:lang w:val="en-US"/>
        </w:rPr>
        <w:t xml:space="preserve"> after 14 and 21 days of culture</w:t>
      </w:r>
      <w:r w:rsidR="007E6214">
        <w:rPr>
          <w:i/>
          <w:iCs/>
          <w:color w:val="44546A" w:themeColor="text2"/>
          <w:sz w:val="18"/>
          <w:szCs w:val="18"/>
          <w:lang w:val="en-US"/>
        </w:rPr>
        <w:t xml:space="preserve"> and normalized to DNA content</w:t>
      </w:r>
      <w:r w:rsidR="00BD63C5" w:rsidRPr="00BD63C5">
        <w:rPr>
          <w:i/>
          <w:iCs/>
          <w:color w:val="44546A" w:themeColor="text2"/>
          <w:sz w:val="18"/>
          <w:szCs w:val="18"/>
          <w:lang w:val="en-US"/>
        </w:rPr>
        <w:t>.</w:t>
      </w:r>
      <w:r w:rsidR="00BD63C5">
        <w:rPr>
          <w:i/>
          <w:iCs/>
          <w:color w:val="44546A" w:themeColor="text2"/>
          <w:sz w:val="18"/>
          <w:szCs w:val="18"/>
          <w:lang w:val="en-US"/>
        </w:rPr>
        <w:t xml:space="preserve"> </w:t>
      </w:r>
      <w:r w:rsidR="00BD63C5" w:rsidRPr="00BD63C5">
        <w:rPr>
          <w:i/>
          <w:iCs/>
          <w:color w:val="44546A" w:themeColor="text2"/>
          <w:sz w:val="18"/>
          <w:szCs w:val="18"/>
          <w:lang w:val="en-US"/>
        </w:rPr>
        <w:t>Group labels: PL ctrl - plastic with control medium, ECM ctrl - ECM with control medium, PL osteo - plastic with osteogenic differentiation medium, ECM osteo - ECM with osteogenic differentiation medium</w:t>
      </w:r>
      <w:r w:rsidR="00BD63C5">
        <w:rPr>
          <w:i/>
          <w:iCs/>
          <w:color w:val="44546A" w:themeColor="text2"/>
          <w:sz w:val="18"/>
          <w:szCs w:val="18"/>
          <w:lang w:val="en-US"/>
        </w:rPr>
        <w:t>,</w:t>
      </w:r>
      <w:r w:rsidR="00BD63C5" w:rsidRPr="00BD63C5">
        <w:rPr>
          <w:i/>
          <w:iCs/>
          <w:color w:val="44546A" w:themeColor="text2"/>
          <w:sz w:val="18"/>
          <w:szCs w:val="18"/>
          <w:lang w:val="en-US"/>
        </w:rPr>
        <w:t xml:space="preserve"> PL chondro - plastic with chondrogenic differentiation medium, ECM chondro - ECM with chondrogenic differentiation medium. Data represents mean ± SD (n=4). Statistically-significant differences between the groups were evaluated using two-way ANOVA, followed by Tukey’s multiple comparison test</w:t>
      </w:r>
      <w:r w:rsidR="00BD63C5">
        <w:rPr>
          <w:i/>
          <w:iCs/>
          <w:color w:val="44546A" w:themeColor="text2"/>
          <w:sz w:val="18"/>
          <w:szCs w:val="18"/>
          <w:lang w:val="en-US"/>
        </w:rPr>
        <w:t>.</w:t>
      </w:r>
      <w:r w:rsidR="00BD63C5" w:rsidRPr="00BD63C5">
        <w:rPr>
          <w:i/>
          <w:iCs/>
          <w:color w:val="44546A" w:themeColor="text2"/>
          <w:sz w:val="18"/>
          <w:szCs w:val="18"/>
          <w:lang w:val="en-US"/>
        </w:rPr>
        <w:t xml:space="preserve"> </w:t>
      </w:r>
    </w:p>
    <w:sectPr w:rsidR="00000E7B" w:rsidRPr="00804F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5A8"/>
    <w:rsid w:val="00000E7B"/>
    <w:rsid w:val="00003429"/>
    <w:rsid w:val="000250C0"/>
    <w:rsid w:val="000A099A"/>
    <w:rsid w:val="000E04C1"/>
    <w:rsid w:val="00103E7D"/>
    <w:rsid w:val="00153754"/>
    <w:rsid w:val="001A3D3D"/>
    <w:rsid w:val="00242464"/>
    <w:rsid w:val="00296F91"/>
    <w:rsid w:val="0034261F"/>
    <w:rsid w:val="003A7B65"/>
    <w:rsid w:val="00401A23"/>
    <w:rsid w:val="00487A8E"/>
    <w:rsid w:val="004B65A8"/>
    <w:rsid w:val="004C4539"/>
    <w:rsid w:val="004E5CF0"/>
    <w:rsid w:val="004F355D"/>
    <w:rsid w:val="005036C5"/>
    <w:rsid w:val="0053094F"/>
    <w:rsid w:val="00552C16"/>
    <w:rsid w:val="0057448E"/>
    <w:rsid w:val="00586921"/>
    <w:rsid w:val="007E6214"/>
    <w:rsid w:val="0080031C"/>
    <w:rsid w:val="00804F84"/>
    <w:rsid w:val="00847EF6"/>
    <w:rsid w:val="00910CC4"/>
    <w:rsid w:val="00935FA7"/>
    <w:rsid w:val="00964AF8"/>
    <w:rsid w:val="009C0D81"/>
    <w:rsid w:val="00A142AB"/>
    <w:rsid w:val="00A15D38"/>
    <w:rsid w:val="00AA610B"/>
    <w:rsid w:val="00B249A7"/>
    <w:rsid w:val="00BD63C5"/>
    <w:rsid w:val="00BF25C5"/>
    <w:rsid w:val="00C56B9C"/>
    <w:rsid w:val="00C602D9"/>
    <w:rsid w:val="00D2395B"/>
    <w:rsid w:val="00D6627B"/>
    <w:rsid w:val="00DA4D5D"/>
    <w:rsid w:val="00DB71C5"/>
    <w:rsid w:val="00E94A37"/>
    <w:rsid w:val="00EE488A"/>
    <w:rsid w:val="00EE5FE1"/>
    <w:rsid w:val="00F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F670B7"/>
  <w15:chartTrackingRefBased/>
  <w15:docId w15:val="{88EF2B17-8283-482F-864A-A564B7E7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65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65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4B65A8"/>
    <w:pPr>
      <w:spacing w:after="200" w:line="240" w:lineRule="auto"/>
    </w:pPr>
    <w:rPr>
      <w:i/>
      <w:iCs/>
      <w:color w:val="44546A" w:themeColor="text2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142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2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2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2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2A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H.</dc:creator>
  <cp:keywords/>
  <dc:description/>
  <cp:lastModifiedBy>Microsoft Office User</cp:lastModifiedBy>
  <cp:revision>8</cp:revision>
  <dcterms:created xsi:type="dcterms:W3CDTF">2024-02-01T07:42:00Z</dcterms:created>
  <dcterms:modified xsi:type="dcterms:W3CDTF">2024-02-26T08:00:00Z</dcterms:modified>
</cp:coreProperties>
</file>